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4B1D3" w14:textId="2D82432E" w:rsidR="007D5DCF" w:rsidRDefault="007D5DCF" w:rsidP="007D5DCF">
      <w:pPr>
        <w:ind w:left="270"/>
        <w:jc w:val="center"/>
        <w:rPr>
          <w:rFonts w:ascii="Times New Roman" w:eastAsia="Times New Roman" w:hAnsi="Times New Roman" w:cs="Times New Roman"/>
          <w:b/>
          <w:noProof/>
          <w:color w:val="0070C0"/>
          <w:sz w:val="40"/>
          <w:szCs w:val="40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40"/>
          <w:szCs w:val="40"/>
          <w:u w:val="single"/>
          <w:lang w:val="en-US"/>
        </w:rPr>
        <w:t>ACUTE-</w:t>
      </w:r>
      <w:r w:rsidR="00356681">
        <w:rPr>
          <w:rFonts w:ascii="Times New Roman" w:eastAsia="Times New Roman" w:hAnsi="Times New Roman" w:cs="Times New Roman"/>
          <w:b/>
          <w:noProof/>
          <w:color w:val="0070C0"/>
          <w:sz w:val="40"/>
          <w:szCs w:val="40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70C0"/>
          <w:sz w:val="40"/>
          <w:szCs w:val="40"/>
          <w:u w:val="single"/>
          <w:lang w:val="en-US"/>
        </w:rPr>
        <w:t>Non-Invasive Ventilation Tips for RNs</w:t>
      </w:r>
    </w:p>
    <w:p w14:paraId="30E6D946" w14:textId="77777777" w:rsidR="00191738" w:rsidRDefault="00343D0B" w:rsidP="007D5DCF">
      <w:pPr>
        <w:ind w:left="27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3C603A8" wp14:editId="3E8722F7">
            <wp:simplePos x="0" y="0"/>
            <wp:positionH relativeFrom="column">
              <wp:posOffset>-541020</wp:posOffset>
            </wp:positionH>
            <wp:positionV relativeFrom="paragraph">
              <wp:posOffset>81915</wp:posOffset>
            </wp:positionV>
            <wp:extent cx="525780" cy="693420"/>
            <wp:effectExtent l="0" t="0" r="7620" b="0"/>
            <wp:wrapTight wrapText="bothSides">
              <wp:wrapPolygon edited="0">
                <wp:start x="21600" y="21600"/>
                <wp:lineTo x="21600" y="831"/>
                <wp:lineTo x="470" y="831"/>
                <wp:lineTo x="470" y="21600"/>
                <wp:lineTo x="21600" y="21600"/>
              </wp:wrapPolygon>
            </wp:wrapTight>
            <wp:docPr id="8" name="Picture 8" descr="C:\Users\en27837\AppData\Local\Microsoft\Windows\Temporary Internet Files\Content.Word\clip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27837\AppData\Local\Microsoft\Windows\Temporary Internet Files\Content.Word\clipbo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A224E" w14:textId="77777777" w:rsidR="007A32B8" w:rsidRPr="00D4708D" w:rsidRDefault="005812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A6F00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9E29E9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D4708D" w:rsidRPr="00D4708D">
        <w:rPr>
          <w:rFonts w:ascii="Times New Roman" w:eastAsia="Times New Roman" w:hAnsi="Times New Roman" w:cs="Times New Roman"/>
          <w:sz w:val="20"/>
          <w:szCs w:val="20"/>
        </w:rPr>
        <w:t xml:space="preserve">Requires a MD order, order 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>reads BIPAP or CPAP</w:t>
      </w:r>
      <w:r w:rsidR="007D5DCF" w:rsidRPr="00D4708D">
        <w:rPr>
          <w:rFonts w:ascii="Times New Roman" w:eastAsia="Times New Roman" w:hAnsi="Times New Roman" w:cs="Times New Roman"/>
          <w:sz w:val="20"/>
          <w:szCs w:val="20"/>
        </w:rPr>
        <w:t xml:space="preserve">- Continuous- with appropriate </w:t>
      </w:r>
      <w:r w:rsidR="00D4708D" w:rsidRPr="00D4708D">
        <w:rPr>
          <w:rFonts w:ascii="Times New Roman" w:eastAsia="Times New Roman" w:hAnsi="Times New Roman" w:cs="Times New Roman"/>
          <w:sz w:val="20"/>
          <w:szCs w:val="20"/>
        </w:rPr>
        <w:t>par</w:t>
      </w:r>
      <w:r w:rsidR="007D5DCF" w:rsidRPr="00D4708D">
        <w:rPr>
          <w:rFonts w:ascii="Times New Roman" w:eastAsia="Times New Roman" w:hAnsi="Times New Roman" w:cs="Times New Roman"/>
          <w:sz w:val="20"/>
          <w:szCs w:val="20"/>
        </w:rPr>
        <w:t>ameters</w:t>
      </w:r>
    </w:p>
    <w:p w14:paraId="2272D5F1" w14:textId="77777777" w:rsidR="007A32B8" w:rsidRPr="00D4708D" w:rsidRDefault="005812BC" w:rsidP="00AA6F00">
      <w:pPr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6F00" w:rsidRPr="00D470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E29E9" w:rsidRPr="00D4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10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29E9" w:rsidRPr="00D4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>Patient educated in goals of therapy and indications for use</w:t>
      </w:r>
    </w:p>
    <w:p w14:paraId="2A863C98" w14:textId="6793505D" w:rsidR="007D5DCF" w:rsidRPr="00D4708D" w:rsidRDefault="007D5DCF" w:rsidP="00AA6F00">
      <w:pPr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610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F0EF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4708D">
        <w:rPr>
          <w:rFonts w:ascii="Times New Roman" w:eastAsia="Times New Roman" w:hAnsi="Times New Roman" w:cs="Times New Roman"/>
          <w:sz w:val="20"/>
          <w:szCs w:val="20"/>
        </w:rPr>
        <w:t>nsure all staff are aware of goals of care as related to NIV</w:t>
      </w:r>
    </w:p>
    <w:p w14:paraId="7ACF55FA" w14:textId="77777777" w:rsidR="00191738" w:rsidRPr="00191738" w:rsidRDefault="00191738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7F2251F3" w14:textId="77777777" w:rsidR="00AC6FDA" w:rsidRDefault="00343D0B" w:rsidP="009E29E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1553CE3" wp14:editId="1E0DC488">
            <wp:simplePos x="0" y="0"/>
            <wp:positionH relativeFrom="column">
              <wp:posOffset>-579120</wp:posOffset>
            </wp:positionH>
            <wp:positionV relativeFrom="paragraph">
              <wp:posOffset>83820</wp:posOffset>
            </wp:positionV>
            <wp:extent cx="6096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25" y="20965"/>
                <wp:lineTo x="20925" y="0"/>
                <wp:lineTo x="0" y="0"/>
              </wp:wrapPolygon>
            </wp:wrapTight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 xml:space="preserve">RESPIRATORY THERAPY </w:t>
      </w:r>
      <w:r w:rsidR="00356681" w:rsidRPr="00D4708D">
        <w:rPr>
          <w:rFonts w:ascii="Times New Roman" w:eastAsia="Times New Roman" w:hAnsi="Times New Roman" w:cs="Times New Roman"/>
          <w:sz w:val="20"/>
          <w:szCs w:val="20"/>
        </w:rPr>
        <w:t xml:space="preserve">(RT) 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>will be the only staff authorized to apply mask</w:t>
      </w:r>
      <w:r w:rsidR="00191738" w:rsidRPr="00D470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D470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62AEDA7A" w14:textId="77777777" w:rsidR="007A32B8" w:rsidRPr="00D4708D" w:rsidRDefault="000E179B" w:rsidP="009E29E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>Nursing may remove mask but must document time off and page</w:t>
      </w:r>
      <w:r w:rsidR="00356681" w:rsidRPr="00D4708D">
        <w:rPr>
          <w:rFonts w:ascii="Times New Roman" w:eastAsia="Times New Roman" w:hAnsi="Times New Roman" w:cs="Times New Roman"/>
          <w:sz w:val="20"/>
          <w:szCs w:val="20"/>
        </w:rPr>
        <w:t>/contact</w:t>
      </w:r>
      <w:r w:rsidRPr="00D4708D">
        <w:rPr>
          <w:rFonts w:ascii="Times New Roman" w:eastAsia="Times New Roman" w:hAnsi="Times New Roman" w:cs="Times New Roman"/>
          <w:sz w:val="20"/>
          <w:szCs w:val="20"/>
        </w:rPr>
        <w:t xml:space="preserve"> RT</w:t>
      </w:r>
    </w:p>
    <w:p w14:paraId="69005641" w14:textId="77777777" w:rsidR="00AC6FDA" w:rsidRDefault="000E179B" w:rsidP="009E29E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 xml:space="preserve">Coordinate with RT timing of </w:t>
      </w:r>
      <w:r w:rsidR="007D5DCF" w:rsidRPr="00D4708D">
        <w:rPr>
          <w:rFonts w:ascii="Times New Roman" w:eastAsia="Times New Roman" w:hAnsi="Times New Roman" w:cs="Times New Roman"/>
          <w:sz w:val="20"/>
          <w:szCs w:val="20"/>
        </w:rPr>
        <w:t xml:space="preserve">oral medication administration and skin assessment  </w:t>
      </w:r>
    </w:p>
    <w:p w14:paraId="4CF9F6F2" w14:textId="77777777" w:rsidR="007D5DCF" w:rsidRPr="00D4708D" w:rsidRDefault="000E179B" w:rsidP="009E29E9">
      <w:pPr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b/>
          <w:sz w:val="20"/>
          <w:szCs w:val="20"/>
        </w:rPr>
        <w:t>AB</w:t>
      </w:r>
      <w:r w:rsidR="0073269E" w:rsidRPr="00D4708D">
        <w:rPr>
          <w:rFonts w:ascii="Times New Roman" w:eastAsia="Times New Roman" w:hAnsi="Times New Roman" w:cs="Times New Roman"/>
          <w:b/>
          <w:sz w:val="20"/>
          <w:szCs w:val="20"/>
        </w:rPr>
        <w:t xml:space="preserve">SOLUTELY no wrist restraints!! </w:t>
      </w:r>
    </w:p>
    <w:p w14:paraId="2C837B01" w14:textId="77777777" w:rsidR="007A32B8" w:rsidRPr="00D4708D" w:rsidRDefault="000E179B" w:rsidP="009E29E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>Consider a s</w:t>
      </w:r>
      <w:r w:rsidR="00343D0B" w:rsidRPr="00D4708D">
        <w:rPr>
          <w:rFonts w:ascii="Times New Roman" w:eastAsia="Times New Roman" w:hAnsi="Times New Roman" w:cs="Times New Roman"/>
          <w:sz w:val="20"/>
          <w:szCs w:val="20"/>
        </w:rPr>
        <w:t xml:space="preserve">itter if patient needs frequent </w:t>
      </w:r>
      <w:r w:rsidRPr="00D4708D">
        <w:rPr>
          <w:rFonts w:ascii="Times New Roman" w:eastAsia="Times New Roman" w:hAnsi="Times New Roman" w:cs="Times New Roman"/>
          <w:sz w:val="20"/>
          <w:szCs w:val="20"/>
        </w:rPr>
        <w:t>redirecting</w:t>
      </w:r>
    </w:p>
    <w:p w14:paraId="4B12AE14" w14:textId="77777777" w:rsidR="007D5DCF" w:rsidRPr="00D4708D" w:rsidRDefault="007D5DCF" w:rsidP="009E29E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>If sitter is present, review appropriate guidelines for redirection as needed</w:t>
      </w:r>
    </w:p>
    <w:p w14:paraId="46C19983" w14:textId="77777777" w:rsidR="00303867" w:rsidRDefault="000E179B" w:rsidP="009E29E9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>Call bell must be within reach</w:t>
      </w:r>
    </w:p>
    <w:p w14:paraId="58854C57" w14:textId="2F937378" w:rsidR="00191738" w:rsidRDefault="009E29E9" w:rsidP="009E29E9">
      <w:pPr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13956BF" wp14:editId="5FC19FD9">
            <wp:simplePos x="0" y="0"/>
            <wp:positionH relativeFrom="column">
              <wp:posOffset>-579120</wp:posOffset>
            </wp:positionH>
            <wp:positionV relativeFrom="paragraph">
              <wp:posOffset>37465</wp:posOffset>
            </wp:positionV>
            <wp:extent cx="525780" cy="525780"/>
            <wp:effectExtent l="0" t="0" r="7620" b="7620"/>
            <wp:wrapTight wrapText="bothSides">
              <wp:wrapPolygon edited="0">
                <wp:start x="5478" y="0"/>
                <wp:lineTo x="0" y="3913"/>
                <wp:lineTo x="0" y="17217"/>
                <wp:lineTo x="5478" y="21130"/>
                <wp:lineTo x="15652" y="21130"/>
                <wp:lineTo x="21130" y="17217"/>
                <wp:lineTo x="21130" y="3913"/>
                <wp:lineTo x="15652" y="0"/>
                <wp:lineTo x="5478" y="0"/>
              </wp:wrapPolygon>
            </wp:wrapTight>
            <wp:docPr id="9" name="Picture 9" descr="Image result for green nausea color imag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reen nausea color image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E9494" w14:textId="77777777" w:rsidR="007A32B8" w:rsidRPr="00D4708D" w:rsidRDefault="0077576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9E29E9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 xml:space="preserve">If patient complains of nausea defer </w:t>
      </w:r>
      <w:r w:rsidR="0073269E" w:rsidRPr="00D4708D">
        <w:rPr>
          <w:rFonts w:ascii="Times New Roman" w:eastAsia="Times New Roman" w:hAnsi="Times New Roman" w:cs="Times New Roman"/>
          <w:sz w:val="20"/>
          <w:szCs w:val="20"/>
        </w:rPr>
        <w:t>PAP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 xml:space="preserve"> until medicated and nausea passes</w:t>
      </w:r>
      <w:r w:rsidR="007D5DCF" w:rsidRPr="00D4708D">
        <w:rPr>
          <w:rFonts w:ascii="Times New Roman" w:eastAsia="Times New Roman" w:hAnsi="Times New Roman" w:cs="Times New Roman"/>
          <w:sz w:val="20"/>
          <w:szCs w:val="20"/>
        </w:rPr>
        <w:t xml:space="preserve"> or place NGT</w:t>
      </w:r>
    </w:p>
    <w:p w14:paraId="6C26A59D" w14:textId="77777777" w:rsidR="007D5DCF" w:rsidRPr="00D4708D" w:rsidRDefault="007D5DCF">
      <w:pPr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 xml:space="preserve">      Consider anti-anxiety meds or non-pharmacologic intervention to improve compliance</w:t>
      </w:r>
    </w:p>
    <w:p w14:paraId="21AC6C8D" w14:textId="77777777" w:rsidR="007A32B8" w:rsidRPr="00191738" w:rsidRDefault="007A32B8" w:rsidP="009E29E9">
      <w:pPr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14:paraId="6ECD2214" w14:textId="77777777" w:rsidR="007A32B8" w:rsidRPr="00D4708D" w:rsidRDefault="0077576A" w:rsidP="000819AC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noProof/>
          <w:sz w:val="20"/>
          <w:szCs w:val="20"/>
          <w:lang w:val="en-US"/>
        </w:rPr>
        <w:drawing>
          <wp:anchor distT="0" distB="0" distL="114300" distR="114300" simplePos="0" relativeHeight="251668480" behindDoc="1" locked="0" layoutInCell="1" allowOverlap="1" wp14:anchorId="221E2618" wp14:editId="79A82D86">
            <wp:simplePos x="0" y="0"/>
            <wp:positionH relativeFrom="column">
              <wp:posOffset>-579120</wp:posOffset>
            </wp:positionH>
            <wp:positionV relativeFrom="paragraph">
              <wp:posOffset>27305</wp:posOffset>
            </wp:positionV>
            <wp:extent cx="487680" cy="487680"/>
            <wp:effectExtent l="0" t="0" r="7620" b="762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5" name="Picture 5" descr="Image result for o2 symbol color imag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2 symbol color image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>Make sure patient</w:t>
      </w:r>
      <w:r w:rsidR="000819AC" w:rsidRPr="00D4708D">
        <w:rPr>
          <w:rFonts w:ascii="Times New Roman" w:eastAsia="Times New Roman" w:hAnsi="Times New Roman" w:cs="Times New Roman"/>
          <w:sz w:val="20"/>
          <w:szCs w:val="20"/>
        </w:rPr>
        <w:t xml:space="preserve"> is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 xml:space="preserve"> aware of how to remove mask</w:t>
      </w:r>
    </w:p>
    <w:p w14:paraId="4EA156B2" w14:textId="77777777" w:rsidR="00D4708D" w:rsidRPr="00D4708D" w:rsidRDefault="00D4708D" w:rsidP="007D5DCF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hAnsi="Times New Roman" w:cs="Times New Roman"/>
          <w:sz w:val="20"/>
          <w:szCs w:val="20"/>
        </w:rPr>
        <w:t>RNs/RTs may remove mask for brief separations of support, maintaining device in standby mode OR if there is a standard timeframe for prescribed intervals of NIV</w:t>
      </w:r>
      <w:r w:rsidRPr="00D4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E87C734" w14:textId="4FE6779B" w:rsidR="00D4708D" w:rsidRPr="00D4708D" w:rsidRDefault="00D4708D" w:rsidP="007D5DCF">
      <w:pPr>
        <w:ind w:left="360"/>
        <w:rPr>
          <w:rFonts w:ascii="Times New Roman" w:hAnsi="Times New Roman" w:cs="Times New Roman"/>
          <w:sz w:val="20"/>
          <w:szCs w:val="20"/>
        </w:rPr>
      </w:pPr>
      <w:r w:rsidRPr="00D4708D">
        <w:rPr>
          <w:rFonts w:ascii="Times New Roman" w:hAnsi="Times New Roman" w:cs="Times New Roman"/>
          <w:sz w:val="20"/>
          <w:szCs w:val="20"/>
        </w:rPr>
        <w:t xml:space="preserve">RNs are allowed to titrate FiO2 ONLY in cases of hypoxemia but should be monitoring respiratory rate and must notify RT of changes ASAP (O2 saturation of 88%-90% are considered acceptable for </w:t>
      </w:r>
      <w:r w:rsidR="00303867">
        <w:rPr>
          <w:rFonts w:ascii="Times New Roman" w:hAnsi="Times New Roman" w:cs="Times New Roman"/>
          <w:sz w:val="20"/>
          <w:szCs w:val="20"/>
        </w:rPr>
        <w:t xml:space="preserve">COPD </w:t>
      </w:r>
      <w:r w:rsidRPr="00D4708D">
        <w:rPr>
          <w:rFonts w:ascii="Times New Roman" w:hAnsi="Times New Roman" w:cs="Times New Roman"/>
          <w:sz w:val="20"/>
          <w:szCs w:val="20"/>
        </w:rPr>
        <w:t>patients</w:t>
      </w:r>
      <w:r w:rsidR="00303867">
        <w:rPr>
          <w:rFonts w:ascii="Times New Roman" w:hAnsi="Times New Roman" w:cs="Times New Roman"/>
          <w:sz w:val="20"/>
          <w:szCs w:val="20"/>
        </w:rPr>
        <w:t>.)</w:t>
      </w:r>
      <w:r w:rsidRPr="00D4708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F1D5E1" w14:textId="377486FD" w:rsidR="00DB10D3" w:rsidRPr="00D4708D" w:rsidRDefault="00DB10D3" w:rsidP="007D5DCF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 xml:space="preserve">Utilize </w:t>
      </w:r>
      <w:proofErr w:type="spellStart"/>
      <w:r w:rsidR="002F0EFE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4708D">
        <w:rPr>
          <w:rFonts w:ascii="Times New Roman" w:eastAsia="Times New Roman" w:hAnsi="Times New Roman" w:cs="Times New Roman"/>
          <w:sz w:val="20"/>
          <w:szCs w:val="20"/>
        </w:rPr>
        <w:t>mbu</w:t>
      </w:r>
      <w:proofErr w:type="spellEnd"/>
      <w:r w:rsidRPr="00D4708D">
        <w:rPr>
          <w:rFonts w:ascii="Times New Roman" w:eastAsia="Times New Roman" w:hAnsi="Times New Roman" w:cs="Times New Roman"/>
          <w:sz w:val="20"/>
          <w:szCs w:val="20"/>
        </w:rPr>
        <w:t xml:space="preserve"> bag for rescue breathing (BLS protocol) as needed</w:t>
      </w:r>
    </w:p>
    <w:p w14:paraId="2DA6F739" w14:textId="77777777" w:rsidR="007D5DCF" w:rsidRPr="00191738" w:rsidRDefault="007D7B63" w:rsidP="000819AC">
      <w:pPr>
        <w:ind w:lef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43E76078" wp14:editId="1E6CBFED">
            <wp:simplePos x="0" y="0"/>
            <wp:positionH relativeFrom="column">
              <wp:posOffset>-645795</wp:posOffset>
            </wp:positionH>
            <wp:positionV relativeFrom="paragraph">
              <wp:posOffset>133350</wp:posOffset>
            </wp:positionV>
            <wp:extent cx="609600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0925" y="21091"/>
                <wp:lineTo x="20925" y="0"/>
                <wp:lineTo x="0" y="0"/>
              </wp:wrapPolygon>
            </wp:wrapTight>
            <wp:docPr id="7" name="Picture 7" descr="Image result for yellow caution symbol color imag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ellow caution symbol color image 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2" t="9429" r="6462" b="15428"/>
                    <a:stretch/>
                  </pic:blipFill>
                  <pic:spPr bwMode="auto">
                    <a:xfrm>
                      <a:off x="0" y="0"/>
                      <a:ext cx="6096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7216B" w14:textId="77777777" w:rsidR="007A32B8" w:rsidRPr="00D4708D" w:rsidRDefault="009E29E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DB10D3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 xml:space="preserve">Alarm cable present, plugged into electrical socket and functioning properly </w:t>
      </w:r>
      <w:r w:rsidR="007D5DCF" w:rsidRPr="00D4708D">
        <w:rPr>
          <w:rFonts w:ascii="Times New Roman" w:eastAsia="Times New Roman" w:hAnsi="Times New Roman" w:cs="Times New Roman"/>
          <w:sz w:val="20"/>
          <w:szCs w:val="20"/>
        </w:rPr>
        <w:t>per floor protocol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479EC4D" w14:textId="77777777" w:rsidR="007A32B8" w:rsidRPr="00D4708D" w:rsidRDefault="007D5DCF">
      <w:pPr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B10D3" w:rsidRPr="00D470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610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 xml:space="preserve">Under no circumstances can alarm cable be disabled </w:t>
      </w:r>
    </w:p>
    <w:p w14:paraId="546B0523" w14:textId="77777777" w:rsidR="007D5DCF" w:rsidRPr="00D4708D" w:rsidRDefault="007D5DCF">
      <w:pPr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DB10D3" w:rsidRPr="00D4708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2610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10D3" w:rsidRPr="00D4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708D">
        <w:rPr>
          <w:rFonts w:ascii="Times New Roman" w:eastAsia="Times New Roman" w:hAnsi="Times New Roman" w:cs="Times New Roman"/>
          <w:sz w:val="20"/>
          <w:szCs w:val="20"/>
        </w:rPr>
        <w:t>Review alarm settings with RT</w:t>
      </w:r>
      <w:r w:rsidR="00DB10D3" w:rsidRPr="00D4708D">
        <w:rPr>
          <w:rFonts w:ascii="Times New Roman" w:eastAsia="Times New Roman" w:hAnsi="Times New Roman" w:cs="Times New Roman"/>
          <w:sz w:val="20"/>
          <w:szCs w:val="20"/>
        </w:rPr>
        <w:t>- preset minimum volume</w:t>
      </w:r>
    </w:p>
    <w:p w14:paraId="28B0EE47" w14:textId="77777777" w:rsidR="007D5DCF" w:rsidRDefault="007D5DCF" w:rsidP="009E29E9">
      <w:pPr>
        <w:ind w:left="270" w:firstLine="90"/>
        <w:rPr>
          <w:rFonts w:ascii="Times New Roman" w:eastAsia="Times New Roman" w:hAnsi="Times New Roman" w:cs="Times New Roman"/>
          <w:sz w:val="23"/>
          <w:szCs w:val="23"/>
        </w:rPr>
      </w:pPr>
    </w:p>
    <w:p w14:paraId="26B1D61D" w14:textId="77777777" w:rsidR="007D5DCF" w:rsidRPr="00D4708D" w:rsidRDefault="007D7B63" w:rsidP="007D5DCF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73600" behindDoc="1" locked="0" layoutInCell="1" allowOverlap="1" wp14:anchorId="4D0BA2E4" wp14:editId="5274DCB8">
            <wp:simplePos x="0" y="0"/>
            <wp:positionH relativeFrom="column">
              <wp:posOffset>-629920</wp:posOffset>
            </wp:positionH>
            <wp:positionV relativeFrom="paragraph">
              <wp:posOffset>40005</wp:posOffset>
            </wp:positionV>
            <wp:extent cx="614680" cy="586740"/>
            <wp:effectExtent l="0" t="0" r="0" b="3810"/>
            <wp:wrapTight wrapText="bothSides">
              <wp:wrapPolygon edited="0">
                <wp:start x="2678" y="0"/>
                <wp:lineTo x="0" y="2805"/>
                <wp:lineTo x="0" y="5610"/>
                <wp:lineTo x="3347" y="11221"/>
                <wp:lineTo x="0" y="14727"/>
                <wp:lineTo x="0" y="19636"/>
                <wp:lineTo x="669" y="21039"/>
                <wp:lineTo x="20083" y="21039"/>
                <wp:lineTo x="20752" y="19636"/>
                <wp:lineTo x="20752" y="15429"/>
                <wp:lineTo x="18074" y="11221"/>
                <wp:lineTo x="20752" y="5610"/>
                <wp:lineTo x="20752" y="2104"/>
                <wp:lineTo x="20083" y="0"/>
                <wp:lineTo x="2678" y="0"/>
              </wp:wrapPolygon>
            </wp:wrapTight>
            <wp:docPr id="2" name="Picture 2" descr="C:\Users\en07276\AppData\Local\Microsoft\Windows\Temporary Internet Files\Content.IE5\MV5C2DLL\thumb-bandaid-pictofigo-hi-0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07276\AppData\Local\Microsoft\Windows\Temporary Internet Files\Content.IE5\MV5C2DLL\thumb-bandaid-pictofigo-hi-006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DCF" w:rsidRPr="00D4708D">
        <w:rPr>
          <w:rFonts w:ascii="Times New Roman" w:eastAsia="Times New Roman" w:hAnsi="Times New Roman" w:cs="Times New Roman"/>
          <w:sz w:val="20"/>
          <w:szCs w:val="20"/>
        </w:rPr>
        <w:t xml:space="preserve">Assess patient’s vital signs, mental status and skin integrity before and after mask application </w:t>
      </w:r>
    </w:p>
    <w:p w14:paraId="0F6FD27B" w14:textId="77777777" w:rsidR="007A32B8" w:rsidRPr="00D4708D" w:rsidRDefault="007D5DCF" w:rsidP="009E29E9">
      <w:pPr>
        <w:ind w:left="270" w:firstLine="9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>Mepilex Lite applied to forehead and bridge of nose prior to therapy</w:t>
      </w:r>
    </w:p>
    <w:p w14:paraId="4FEA7826" w14:textId="77777777" w:rsidR="007D5DCF" w:rsidRPr="00D4708D" w:rsidRDefault="007D5DCF" w:rsidP="009E29E9">
      <w:pPr>
        <w:ind w:left="270" w:firstLine="9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>Evaluate skin condition every 3 hours along with NIV check</w:t>
      </w:r>
      <w:r w:rsidR="00D4708D" w:rsidRPr="00D4708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71101DDF" w14:textId="50052611" w:rsidR="007D5DCF" w:rsidRDefault="007D5DCF" w:rsidP="009E29E9">
      <w:pPr>
        <w:ind w:left="270" w:firstLine="9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>Consider alternating type of mask if pressure is an issue</w:t>
      </w:r>
    </w:p>
    <w:p w14:paraId="406A3056" w14:textId="77777777" w:rsidR="00303867" w:rsidRDefault="00303867" w:rsidP="009E29E9">
      <w:pPr>
        <w:ind w:left="270" w:firstLine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Monitor for &amp; treat dry eyes and mucosa (Full face masks in particular can lead to drying.) Add humidification </w:t>
      </w:r>
    </w:p>
    <w:p w14:paraId="70923CB4" w14:textId="085B376C" w:rsidR="00303867" w:rsidRPr="00D4708D" w:rsidRDefault="00303867" w:rsidP="009E29E9">
      <w:pPr>
        <w:ind w:left="270" w:firstLine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 the delivery system if haven’t already.                                                                                                    </w:t>
      </w:r>
    </w:p>
    <w:p w14:paraId="1256EC93" w14:textId="77777777" w:rsidR="000D7C1F" w:rsidRDefault="000D7C1F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2BBE80EC" w14:textId="77777777" w:rsidR="007D5DCF" w:rsidRPr="00D4708D" w:rsidRDefault="007D7B63" w:rsidP="00962C8E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68445B27" wp14:editId="2169DEFB">
            <wp:simplePos x="0" y="0"/>
            <wp:positionH relativeFrom="column">
              <wp:posOffset>-579120</wp:posOffset>
            </wp:positionH>
            <wp:positionV relativeFrom="paragraph">
              <wp:posOffset>88265</wp:posOffset>
            </wp:positionV>
            <wp:extent cx="609600" cy="617220"/>
            <wp:effectExtent l="0" t="0" r="0" b="0"/>
            <wp:wrapTight wrapText="bothSides">
              <wp:wrapPolygon edited="0">
                <wp:start x="0" y="0"/>
                <wp:lineTo x="0" y="20667"/>
                <wp:lineTo x="20925" y="20667"/>
                <wp:lineTo x="20925" y="0"/>
                <wp:lineTo x="0" y="0"/>
              </wp:wrapPolygon>
            </wp:wrapTight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1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>Notify Respiratory Therapist of changes in the patient’s respiratory status</w:t>
      </w:r>
    </w:p>
    <w:p w14:paraId="46649615" w14:textId="4ADBD8C5" w:rsidR="00962C8E" w:rsidRDefault="007D5DCF" w:rsidP="00962C8E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D4708D">
        <w:rPr>
          <w:rFonts w:ascii="Times New Roman" w:eastAsia="Times New Roman" w:hAnsi="Times New Roman" w:cs="Times New Roman"/>
          <w:sz w:val="20"/>
          <w:szCs w:val="20"/>
        </w:rPr>
        <w:t>Confirm that you know how to notify your Respiratory Therapist at the start of the shift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D7C1F" w:rsidRPr="00D4708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 xml:space="preserve">In case of </w:t>
      </w:r>
      <w:r w:rsidR="0073269E" w:rsidRPr="00D4708D">
        <w:rPr>
          <w:rFonts w:ascii="Times New Roman" w:eastAsia="Times New Roman" w:hAnsi="Times New Roman" w:cs="Times New Roman"/>
          <w:sz w:val="20"/>
          <w:szCs w:val="20"/>
        </w:rPr>
        <w:t>PAP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 xml:space="preserve"> malfunction, remove mask immediately and assess patient, apply supplemental </w:t>
      </w:r>
      <w:r w:rsidR="000D7C1F" w:rsidRPr="00D4708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 xml:space="preserve">oxygen if necessary and call </w:t>
      </w:r>
      <w:r w:rsidR="00356681" w:rsidRPr="00D4708D">
        <w:rPr>
          <w:rFonts w:ascii="Times New Roman" w:eastAsia="Times New Roman" w:hAnsi="Times New Roman" w:cs="Times New Roman"/>
          <w:sz w:val="20"/>
          <w:szCs w:val="20"/>
        </w:rPr>
        <w:t xml:space="preserve">or page your Respiratory Therapist or </w:t>
      </w:r>
      <w:r w:rsidR="00356681" w:rsidRPr="00D4708D">
        <w:rPr>
          <w:rFonts w:ascii="Times New Roman" w:eastAsia="Times New Roman" w:hAnsi="Times New Roman" w:cs="Times New Roman"/>
          <w:color w:val="0070C0"/>
          <w:sz w:val="20"/>
          <w:szCs w:val="20"/>
        </w:rPr>
        <w:t>PAGE</w:t>
      </w:r>
      <w:r w:rsidR="00356681" w:rsidRPr="00D4708D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>Charge R</w:t>
      </w:r>
      <w:r w:rsidR="00B661D1" w:rsidRPr="00D4708D">
        <w:rPr>
          <w:rFonts w:ascii="Times New Roman" w:eastAsia="Times New Roman" w:hAnsi="Times New Roman" w:cs="Times New Roman"/>
          <w:sz w:val="20"/>
          <w:szCs w:val="20"/>
        </w:rPr>
        <w:t xml:space="preserve">espiratory 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>T</w:t>
      </w:r>
      <w:r w:rsidR="00B661D1" w:rsidRPr="00D4708D">
        <w:rPr>
          <w:rFonts w:ascii="Times New Roman" w:eastAsia="Times New Roman" w:hAnsi="Times New Roman" w:cs="Times New Roman"/>
          <w:sz w:val="20"/>
          <w:szCs w:val="20"/>
        </w:rPr>
        <w:t>herapist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 xml:space="preserve"> at</w:t>
      </w:r>
      <w:r w:rsidR="00B661D1" w:rsidRPr="00D4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4B7B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0E179B" w:rsidRPr="00D4708D">
        <w:rPr>
          <w:rFonts w:ascii="Times New Roman" w:eastAsia="Times New Roman" w:hAnsi="Times New Roman" w:cs="Times New Roman"/>
          <w:sz w:val="20"/>
          <w:szCs w:val="20"/>
        </w:rPr>
        <w:t xml:space="preserve"> or </w:t>
      </w:r>
      <w:r w:rsidR="00B661D1" w:rsidRPr="00D4708D">
        <w:rPr>
          <w:rFonts w:ascii="Times New Roman" w:eastAsia="Times New Roman" w:hAnsi="Times New Roman" w:cs="Times New Roman"/>
          <w:color w:val="FF0000"/>
          <w:sz w:val="20"/>
          <w:szCs w:val="20"/>
        </w:rPr>
        <w:t>PAGE</w:t>
      </w:r>
      <w:r w:rsidR="00B661D1" w:rsidRPr="00D4708D">
        <w:rPr>
          <w:rFonts w:ascii="Times New Roman" w:eastAsia="Times New Roman" w:hAnsi="Times New Roman" w:cs="Times New Roman"/>
          <w:sz w:val="20"/>
          <w:szCs w:val="20"/>
        </w:rPr>
        <w:t xml:space="preserve"> RRT </w:t>
      </w:r>
      <w:r w:rsidR="00B54B7B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B661D1" w:rsidRPr="00D4708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DE6DE3" w14:textId="77777777" w:rsidR="0026108E" w:rsidRPr="00962C8E" w:rsidRDefault="0026108E" w:rsidP="0026108E">
      <w:pPr>
        <w:rPr>
          <w:rFonts w:ascii="Times New Roman" w:eastAsia="Times New Roman" w:hAnsi="Times New Roman" w:cs="Times New Roman"/>
          <w:sz w:val="10"/>
          <w:szCs w:val="10"/>
        </w:rPr>
      </w:pPr>
      <w:r w:rsidRPr="00962C8E">
        <w:rPr>
          <w:rFonts w:ascii="Times New Roman" w:eastAsia="Times New Roman" w:hAnsi="Times New Roman" w:cs="Times New Roman"/>
          <w:sz w:val="10"/>
          <w:szCs w:val="10"/>
        </w:rPr>
        <w:t xml:space="preserve">References:  </w:t>
      </w:r>
    </w:p>
    <w:p w14:paraId="3F2A512A" w14:textId="77777777" w:rsidR="0026108E" w:rsidRPr="00962C8E" w:rsidRDefault="0026108E" w:rsidP="0026108E">
      <w:pPr>
        <w:rPr>
          <w:rFonts w:ascii="Times New Roman" w:eastAsia="Times New Roman" w:hAnsi="Times New Roman" w:cs="Times New Roman"/>
          <w:sz w:val="10"/>
          <w:szCs w:val="10"/>
        </w:rPr>
      </w:pPr>
      <w:r w:rsidRPr="00962C8E">
        <w:rPr>
          <w:rFonts w:ascii="Times New Roman" w:eastAsia="Times New Roman" w:hAnsi="Times New Roman" w:cs="Times New Roman"/>
          <w:sz w:val="10"/>
          <w:szCs w:val="10"/>
        </w:rPr>
        <w:t>CO 02.640 Non-Invasive Ventilation Positive Airway Pressure Therapy</w:t>
      </w:r>
    </w:p>
    <w:p w14:paraId="55789ED5" w14:textId="77777777" w:rsidR="0026108E" w:rsidRPr="00962C8E" w:rsidRDefault="0026108E" w:rsidP="0026108E">
      <w:pPr>
        <w:rPr>
          <w:rFonts w:ascii="Times New Roman" w:eastAsia="Times New Roman" w:hAnsi="Times New Roman" w:cs="Times New Roman"/>
          <w:sz w:val="10"/>
          <w:szCs w:val="10"/>
        </w:rPr>
      </w:pPr>
      <w:r w:rsidRPr="00962C8E">
        <w:rPr>
          <w:rFonts w:ascii="Times New Roman" w:eastAsia="Times New Roman" w:hAnsi="Times New Roman" w:cs="Times New Roman"/>
          <w:sz w:val="10"/>
          <w:szCs w:val="10"/>
        </w:rPr>
        <w:t>Non-Invasive Positive Pressure Ventilation Protocol/Revision of Existing policy August 2016 Non-Invasive Positive Pressure Ventilation Protocol/Revision of Existing policy September 2016</w:t>
      </w:r>
    </w:p>
    <w:p w14:paraId="0F7244C6" w14:textId="77777777" w:rsidR="0026108E" w:rsidRPr="00D4708D" w:rsidRDefault="0026108E" w:rsidP="0026108E">
      <w:pPr>
        <w:tabs>
          <w:tab w:val="left" w:pos="756"/>
        </w:tabs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2DC508EB" w14:textId="77777777" w:rsidR="007A32B8" w:rsidRDefault="00DD1921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sz w:val="16"/>
          <w:szCs w:val="16"/>
          <w:lang w:val="en-US"/>
        </w:rPr>
        <w:lastRenderedPageBreak/>
        <w:drawing>
          <wp:anchor distT="0" distB="0" distL="114300" distR="114300" simplePos="0" relativeHeight="251672576" behindDoc="1" locked="0" layoutInCell="1" allowOverlap="1" wp14:anchorId="759C07AA" wp14:editId="7DDF05B5">
            <wp:simplePos x="0" y="0"/>
            <wp:positionH relativeFrom="column">
              <wp:posOffset>-906780</wp:posOffset>
            </wp:positionH>
            <wp:positionV relativeFrom="paragraph">
              <wp:posOffset>-30480</wp:posOffset>
            </wp:positionV>
            <wp:extent cx="7749540" cy="807720"/>
            <wp:effectExtent l="0" t="0" r="3810" b="0"/>
            <wp:wrapTight wrapText="bothSides">
              <wp:wrapPolygon edited="0">
                <wp:start x="0" y="0"/>
                <wp:lineTo x="0" y="20887"/>
                <wp:lineTo x="21558" y="20887"/>
                <wp:lineTo x="21558" y="0"/>
                <wp:lineTo x="0" y="0"/>
              </wp:wrapPolygon>
            </wp:wrapTight>
            <wp:docPr id="11" name="Picture 11" descr="O:\Projects\BH-logo-tag_18x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Projects\BH-logo-tag_18x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5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3E08E" w14:textId="77777777" w:rsidR="0073269E" w:rsidRPr="00962C8E" w:rsidRDefault="007D7B63" w:rsidP="0073269E">
      <w:pPr>
        <w:ind w:left="27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40"/>
          <w:szCs w:val="40"/>
          <w:u w:val="single"/>
          <w:lang w:val="en-US"/>
        </w:rPr>
        <w:t xml:space="preserve">Non-Invasive Ventilation </w:t>
      </w:r>
      <w:r w:rsidR="0073269E" w:rsidRPr="002768D6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</w:rPr>
        <w:t>(</w:t>
      </w: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</w:rPr>
        <w:t>NIV</w:t>
      </w:r>
      <w:r w:rsidR="0073269E" w:rsidRPr="002768D6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</w:rPr>
        <w:t>)</w:t>
      </w:r>
      <w:r w:rsidR="0073269E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</w:rPr>
        <w:t xml:space="preserve"> T</w:t>
      </w:r>
      <w:r w:rsidR="0073269E" w:rsidRPr="002768D6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</w:rPr>
        <w:t>ips</w:t>
      </w:r>
    </w:p>
    <w:p w14:paraId="78FAA8D6" w14:textId="77777777" w:rsidR="007A32B8" w:rsidRDefault="007A32B8"/>
    <w:p w14:paraId="432C0052" w14:textId="77777777" w:rsidR="007A32B8" w:rsidRPr="00A56103" w:rsidRDefault="0073269E">
      <w:pPr>
        <w:spacing w:line="331" w:lineRule="auto"/>
        <w:rPr>
          <w:rFonts w:ascii="Times New Roman" w:hAnsi="Times New Roman" w:cs="Times New Roman"/>
          <w:sz w:val="20"/>
          <w:szCs w:val="20"/>
        </w:rPr>
      </w:pPr>
      <w:r w:rsidRPr="00A56103">
        <w:rPr>
          <w:rFonts w:ascii="Times New Roman" w:hAnsi="Times New Roman" w:cs="Times New Roman"/>
          <w:b/>
          <w:color w:val="0070C0"/>
          <w:sz w:val="20"/>
          <w:szCs w:val="20"/>
        </w:rPr>
        <w:t>PAP</w:t>
      </w:r>
      <w:r w:rsidR="000E179B" w:rsidRPr="00A56103">
        <w:rPr>
          <w:rFonts w:ascii="Times New Roman" w:hAnsi="Times New Roman" w:cs="Times New Roman"/>
          <w:b/>
          <w:color w:val="0070C0"/>
          <w:sz w:val="20"/>
          <w:szCs w:val="20"/>
        </w:rPr>
        <w:t>:</w:t>
      </w:r>
      <w:r w:rsidR="000E179B" w:rsidRPr="00A56103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A56103">
        <w:rPr>
          <w:rFonts w:ascii="Times New Roman" w:hAnsi="Times New Roman" w:cs="Times New Roman"/>
          <w:sz w:val="20"/>
          <w:szCs w:val="20"/>
        </w:rPr>
        <w:t>Positive Airway Pressure</w:t>
      </w:r>
      <w:r w:rsidR="000E179B" w:rsidRPr="00A56103">
        <w:rPr>
          <w:rFonts w:ascii="Times New Roman" w:hAnsi="Times New Roman" w:cs="Times New Roman"/>
          <w:sz w:val="20"/>
          <w:szCs w:val="20"/>
        </w:rPr>
        <w:t>.  Refers</w:t>
      </w:r>
      <w:r w:rsidR="00C400EA" w:rsidRPr="00A56103">
        <w:rPr>
          <w:rFonts w:ascii="Times New Roman" w:hAnsi="Times New Roman" w:cs="Times New Roman"/>
          <w:sz w:val="20"/>
          <w:szCs w:val="20"/>
        </w:rPr>
        <w:t xml:space="preserve"> to the delivery of ventilatory </w:t>
      </w:r>
      <w:r w:rsidR="000E179B" w:rsidRPr="00A56103">
        <w:rPr>
          <w:rFonts w:ascii="Times New Roman" w:hAnsi="Times New Roman" w:cs="Times New Roman"/>
          <w:sz w:val="20"/>
          <w:szCs w:val="20"/>
        </w:rPr>
        <w:t>support through the patien</w:t>
      </w:r>
      <w:r w:rsidR="00C400EA" w:rsidRPr="00A56103">
        <w:rPr>
          <w:rFonts w:ascii="Times New Roman" w:hAnsi="Times New Roman" w:cs="Times New Roman"/>
          <w:sz w:val="20"/>
          <w:szCs w:val="20"/>
        </w:rPr>
        <w:t>t’s upper airway using a mask or</w:t>
      </w:r>
      <w:r w:rsidR="000E179B" w:rsidRPr="00A56103">
        <w:rPr>
          <w:rFonts w:ascii="Times New Roman" w:hAnsi="Times New Roman" w:cs="Times New Roman"/>
          <w:sz w:val="20"/>
          <w:szCs w:val="20"/>
        </w:rPr>
        <w:t xml:space="preserve"> similar device.</w:t>
      </w:r>
    </w:p>
    <w:p w14:paraId="0A1516E5" w14:textId="77777777" w:rsidR="007A32B8" w:rsidRPr="00A56103" w:rsidRDefault="007A32B8">
      <w:pPr>
        <w:rPr>
          <w:rFonts w:ascii="Times New Roman" w:hAnsi="Times New Roman" w:cs="Times New Roman"/>
          <w:sz w:val="20"/>
          <w:szCs w:val="20"/>
        </w:rPr>
      </w:pPr>
    </w:p>
    <w:p w14:paraId="661BFF25" w14:textId="77777777" w:rsidR="007A32B8" w:rsidRPr="00A56103" w:rsidRDefault="000E179B">
      <w:pPr>
        <w:spacing w:line="331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6103">
        <w:rPr>
          <w:rFonts w:ascii="Times New Roman" w:hAnsi="Times New Roman" w:cs="Times New Roman"/>
          <w:b/>
          <w:sz w:val="20"/>
          <w:szCs w:val="20"/>
          <w:u w:val="single"/>
        </w:rPr>
        <w:t xml:space="preserve">The following are </w:t>
      </w:r>
      <w:r w:rsidR="00C400EA" w:rsidRPr="00A56103">
        <w:rPr>
          <w:rFonts w:ascii="Times New Roman" w:hAnsi="Times New Roman" w:cs="Times New Roman"/>
          <w:b/>
          <w:sz w:val="20"/>
          <w:szCs w:val="20"/>
          <w:u w:val="single"/>
        </w:rPr>
        <w:t xml:space="preserve">some of the common modes of </w:t>
      </w:r>
      <w:r w:rsidR="0073269E" w:rsidRPr="00A56103">
        <w:rPr>
          <w:rFonts w:ascii="Times New Roman" w:hAnsi="Times New Roman" w:cs="Times New Roman"/>
          <w:b/>
          <w:sz w:val="20"/>
          <w:szCs w:val="20"/>
          <w:u w:val="single"/>
        </w:rPr>
        <w:t>PAP</w:t>
      </w:r>
      <w:r w:rsidR="007D7B63" w:rsidRPr="00A5610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5B1811DF" w14:textId="77777777" w:rsidR="007A32B8" w:rsidRPr="00A56103" w:rsidRDefault="000E179B">
      <w:pPr>
        <w:spacing w:line="331" w:lineRule="auto"/>
        <w:rPr>
          <w:rFonts w:ascii="Times New Roman" w:hAnsi="Times New Roman" w:cs="Times New Roman"/>
          <w:sz w:val="20"/>
          <w:szCs w:val="20"/>
        </w:rPr>
      </w:pPr>
      <w:r w:rsidRPr="00A561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727346" w14:textId="77777777" w:rsidR="007A32B8" w:rsidRPr="00A56103" w:rsidRDefault="000E179B">
      <w:pPr>
        <w:spacing w:line="331" w:lineRule="auto"/>
        <w:rPr>
          <w:rFonts w:ascii="Times New Roman" w:hAnsi="Times New Roman" w:cs="Times New Roman"/>
          <w:sz w:val="20"/>
          <w:szCs w:val="20"/>
        </w:rPr>
      </w:pPr>
      <w:r w:rsidRPr="00A56103">
        <w:rPr>
          <w:rFonts w:ascii="Times New Roman" w:hAnsi="Times New Roman" w:cs="Times New Roman"/>
          <w:b/>
          <w:color w:val="0070C0"/>
          <w:sz w:val="20"/>
          <w:szCs w:val="20"/>
        </w:rPr>
        <w:t>CPAP:</w:t>
      </w:r>
      <w:r w:rsidRPr="00A56103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C</w:t>
      </w:r>
      <w:r w:rsidRPr="00A56103">
        <w:rPr>
          <w:rFonts w:ascii="Times New Roman" w:hAnsi="Times New Roman" w:cs="Times New Roman"/>
          <w:i/>
          <w:sz w:val="20"/>
          <w:szCs w:val="20"/>
        </w:rPr>
        <w:t xml:space="preserve">ontinuous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A56103">
        <w:rPr>
          <w:rFonts w:ascii="Times New Roman" w:hAnsi="Times New Roman" w:cs="Times New Roman"/>
          <w:i/>
          <w:sz w:val="20"/>
          <w:szCs w:val="20"/>
        </w:rPr>
        <w:t xml:space="preserve">ositive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A56103">
        <w:rPr>
          <w:rFonts w:ascii="Times New Roman" w:hAnsi="Times New Roman" w:cs="Times New Roman"/>
          <w:i/>
          <w:sz w:val="20"/>
          <w:szCs w:val="20"/>
        </w:rPr>
        <w:t xml:space="preserve">irway </w:t>
      </w:r>
      <w:r w:rsidR="00447AD8" w:rsidRPr="00A56103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447AD8" w:rsidRPr="00A56103">
        <w:rPr>
          <w:rFonts w:ascii="Times New Roman" w:hAnsi="Times New Roman" w:cs="Times New Roman"/>
          <w:i/>
          <w:sz w:val="20"/>
          <w:szCs w:val="20"/>
        </w:rPr>
        <w:t>ressure</w:t>
      </w:r>
      <w:r w:rsidRPr="00A56103">
        <w:rPr>
          <w:rFonts w:ascii="Times New Roman" w:hAnsi="Times New Roman" w:cs="Times New Roman"/>
          <w:sz w:val="20"/>
          <w:szCs w:val="20"/>
        </w:rPr>
        <w:t xml:space="preserve"> has one level of support provided continuously duri</w:t>
      </w:r>
      <w:r w:rsidR="00447AD8" w:rsidRPr="00A56103">
        <w:rPr>
          <w:rFonts w:ascii="Times New Roman" w:hAnsi="Times New Roman" w:cs="Times New Roman"/>
          <w:sz w:val="20"/>
          <w:szCs w:val="20"/>
        </w:rPr>
        <w:t xml:space="preserve">ng inhalation and exhalation. </w:t>
      </w:r>
      <w:r w:rsidR="00447AD8" w:rsidRPr="00A56103">
        <w:rPr>
          <w:rFonts w:ascii="Times New Roman" w:hAnsi="Times New Roman" w:cs="Times New Roman"/>
          <w:b/>
          <w:sz w:val="20"/>
          <w:szCs w:val="20"/>
        </w:rPr>
        <w:t>Example:</w:t>
      </w:r>
      <w:r w:rsidR="00447AD8" w:rsidRPr="00A56103">
        <w:rPr>
          <w:rFonts w:ascii="Times New Roman" w:hAnsi="Times New Roman" w:cs="Times New Roman"/>
          <w:sz w:val="20"/>
          <w:szCs w:val="20"/>
        </w:rPr>
        <w:t xml:space="preserve">  </w:t>
      </w:r>
      <w:r w:rsidRPr="00A56103">
        <w:rPr>
          <w:rFonts w:ascii="Times New Roman" w:hAnsi="Times New Roman" w:cs="Times New Roman"/>
          <w:sz w:val="20"/>
          <w:szCs w:val="20"/>
        </w:rPr>
        <w:t>Cpap 10cmH2O</w:t>
      </w:r>
    </w:p>
    <w:p w14:paraId="52BD2769" w14:textId="77777777" w:rsidR="007A32B8" w:rsidRPr="00A56103" w:rsidRDefault="007A32B8">
      <w:pPr>
        <w:rPr>
          <w:rFonts w:ascii="Times New Roman" w:hAnsi="Times New Roman" w:cs="Times New Roman"/>
          <w:sz w:val="20"/>
          <w:szCs w:val="20"/>
        </w:rPr>
      </w:pPr>
    </w:p>
    <w:p w14:paraId="3D9DBEF6" w14:textId="77777777" w:rsidR="007A32B8" w:rsidRPr="00A56103" w:rsidRDefault="000E179B">
      <w:pPr>
        <w:spacing w:line="331" w:lineRule="auto"/>
        <w:rPr>
          <w:rFonts w:ascii="Times New Roman" w:hAnsi="Times New Roman" w:cs="Times New Roman"/>
          <w:sz w:val="20"/>
          <w:szCs w:val="20"/>
        </w:rPr>
      </w:pPr>
      <w:r w:rsidRPr="00A5610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BiPAP: </w:t>
      </w:r>
      <w:r w:rsidR="00447AD8" w:rsidRPr="00A56103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Bi</w:t>
      </w:r>
      <w:r w:rsidRPr="00A56103">
        <w:rPr>
          <w:rFonts w:ascii="Times New Roman" w:hAnsi="Times New Roman" w:cs="Times New Roman"/>
          <w:i/>
          <w:sz w:val="20"/>
          <w:szCs w:val="20"/>
        </w:rPr>
        <w:t xml:space="preserve">level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A56103">
        <w:rPr>
          <w:rFonts w:ascii="Times New Roman" w:hAnsi="Times New Roman" w:cs="Times New Roman"/>
          <w:i/>
          <w:sz w:val="20"/>
          <w:szCs w:val="20"/>
        </w:rPr>
        <w:t>ositive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 xml:space="preserve"> A</w:t>
      </w:r>
      <w:r w:rsidRPr="00A56103">
        <w:rPr>
          <w:rFonts w:ascii="Times New Roman" w:hAnsi="Times New Roman" w:cs="Times New Roman"/>
          <w:i/>
          <w:sz w:val="20"/>
          <w:szCs w:val="20"/>
        </w:rPr>
        <w:t xml:space="preserve">irway </w:t>
      </w:r>
      <w:r w:rsidR="00447AD8" w:rsidRPr="00A56103">
        <w:rPr>
          <w:rFonts w:ascii="Times New Roman" w:hAnsi="Times New Roman" w:cs="Times New Roman"/>
          <w:b/>
          <w:i/>
          <w:sz w:val="20"/>
          <w:szCs w:val="20"/>
        </w:rPr>
        <w:t>P</w:t>
      </w:r>
      <w:r w:rsidR="00447AD8" w:rsidRPr="00A56103">
        <w:rPr>
          <w:rFonts w:ascii="Times New Roman" w:hAnsi="Times New Roman" w:cs="Times New Roman"/>
          <w:i/>
          <w:sz w:val="20"/>
          <w:szCs w:val="20"/>
        </w:rPr>
        <w:t>ressure</w:t>
      </w:r>
      <w:r w:rsidRPr="00A56103">
        <w:rPr>
          <w:rFonts w:ascii="Times New Roman" w:hAnsi="Times New Roman" w:cs="Times New Roman"/>
          <w:sz w:val="20"/>
          <w:szCs w:val="20"/>
        </w:rPr>
        <w:t xml:space="preserve"> has two levels of support provided during </w:t>
      </w:r>
      <w:r w:rsidR="00447AD8" w:rsidRPr="00A56103">
        <w:rPr>
          <w:rFonts w:ascii="Times New Roman" w:hAnsi="Times New Roman" w:cs="Times New Roman"/>
          <w:sz w:val="20"/>
          <w:szCs w:val="20"/>
        </w:rPr>
        <w:t>inhalation (</w:t>
      </w:r>
      <w:r w:rsidRPr="00A56103">
        <w:rPr>
          <w:rFonts w:ascii="Times New Roman" w:hAnsi="Times New Roman" w:cs="Times New Roman"/>
          <w:sz w:val="20"/>
          <w:szCs w:val="20"/>
        </w:rPr>
        <w:t xml:space="preserve">ipap) and </w:t>
      </w:r>
      <w:r w:rsidR="00447AD8" w:rsidRPr="00A56103">
        <w:rPr>
          <w:rFonts w:ascii="Times New Roman" w:hAnsi="Times New Roman" w:cs="Times New Roman"/>
          <w:sz w:val="20"/>
          <w:szCs w:val="20"/>
        </w:rPr>
        <w:t>exhalation (</w:t>
      </w:r>
      <w:r w:rsidRPr="00A56103">
        <w:rPr>
          <w:rFonts w:ascii="Times New Roman" w:hAnsi="Times New Roman" w:cs="Times New Roman"/>
          <w:sz w:val="20"/>
          <w:szCs w:val="20"/>
        </w:rPr>
        <w:t xml:space="preserve">epap).  </w:t>
      </w:r>
      <w:r w:rsidRPr="00A56103">
        <w:rPr>
          <w:rFonts w:ascii="Times New Roman" w:hAnsi="Times New Roman" w:cs="Times New Roman"/>
          <w:b/>
          <w:sz w:val="20"/>
          <w:szCs w:val="20"/>
        </w:rPr>
        <w:t>Example:</w:t>
      </w:r>
      <w:r w:rsidRPr="00A56103">
        <w:rPr>
          <w:rFonts w:ascii="Times New Roman" w:hAnsi="Times New Roman" w:cs="Times New Roman"/>
          <w:sz w:val="20"/>
          <w:szCs w:val="20"/>
        </w:rPr>
        <w:t xml:space="preserve">  Bipap 10/5 cmH2O</w:t>
      </w:r>
    </w:p>
    <w:p w14:paraId="67B3B8B5" w14:textId="77777777" w:rsidR="007A32B8" w:rsidRPr="00A56103" w:rsidRDefault="007A32B8">
      <w:pPr>
        <w:rPr>
          <w:rFonts w:ascii="Times New Roman" w:hAnsi="Times New Roman" w:cs="Times New Roman"/>
          <w:sz w:val="20"/>
          <w:szCs w:val="20"/>
        </w:rPr>
      </w:pPr>
    </w:p>
    <w:p w14:paraId="74C1F3AF" w14:textId="77777777" w:rsidR="007A32B8" w:rsidRPr="00A56103" w:rsidRDefault="000E179B">
      <w:pPr>
        <w:spacing w:line="331" w:lineRule="auto"/>
        <w:rPr>
          <w:rFonts w:ascii="Times New Roman" w:hAnsi="Times New Roman" w:cs="Times New Roman"/>
          <w:sz w:val="20"/>
          <w:szCs w:val="20"/>
        </w:rPr>
      </w:pPr>
      <w:r w:rsidRPr="00A56103">
        <w:rPr>
          <w:rFonts w:ascii="Times New Roman" w:hAnsi="Times New Roman" w:cs="Times New Roman"/>
          <w:b/>
          <w:color w:val="0070C0"/>
          <w:sz w:val="20"/>
          <w:szCs w:val="20"/>
        </w:rPr>
        <w:t>IVAPS</w:t>
      </w:r>
      <w:r w:rsidRPr="00A56103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A56103">
        <w:rPr>
          <w:rFonts w:ascii="Times New Roman" w:hAnsi="Times New Roman" w:cs="Times New Roman"/>
          <w:sz w:val="20"/>
          <w:szCs w:val="20"/>
        </w:rPr>
        <w:t xml:space="preserve">and </w:t>
      </w:r>
      <w:r w:rsidRPr="00A56103">
        <w:rPr>
          <w:rFonts w:ascii="Times New Roman" w:hAnsi="Times New Roman" w:cs="Times New Roman"/>
          <w:b/>
          <w:color w:val="0070C0"/>
          <w:sz w:val="20"/>
          <w:szCs w:val="20"/>
        </w:rPr>
        <w:t>AVAPS:</w:t>
      </w:r>
      <w:r w:rsidRPr="00A56103"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I</w:t>
      </w:r>
      <w:r w:rsidRPr="00A56103">
        <w:rPr>
          <w:rFonts w:ascii="Times New Roman" w:hAnsi="Times New Roman" w:cs="Times New Roman"/>
          <w:sz w:val="20"/>
          <w:szCs w:val="20"/>
        </w:rPr>
        <w:t xml:space="preserve">ntelligent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V</w:t>
      </w:r>
      <w:r w:rsidRPr="00A56103">
        <w:rPr>
          <w:rFonts w:ascii="Times New Roman" w:hAnsi="Times New Roman" w:cs="Times New Roman"/>
          <w:sz w:val="20"/>
          <w:szCs w:val="20"/>
        </w:rPr>
        <w:t xml:space="preserve">olume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A56103">
        <w:rPr>
          <w:rFonts w:ascii="Times New Roman" w:hAnsi="Times New Roman" w:cs="Times New Roman"/>
          <w:sz w:val="20"/>
          <w:szCs w:val="20"/>
        </w:rPr>
        <w:t>ssured</w:t>
      </w:r>
      <w:r w:rsidRPr="00A561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A56103">
        <w:rPr>
          <w:rFonts w:ascii="Times New Roman" w:hAnsi="Times New Roman" w:cs="Times New Roman"/>
          <w:sz w:val="20"/>
          <w:szCs w:val="20"/>
        </w:rPr>
        <w:t xml:space="preserve">ressure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A56103">
        <w:rPr>
          <w:rFonts w:ascii="Times New Roman" w:hAnsi="Times New Roman" w:cs="Times New Roman"/>
          <w:sz w:val="20"/>
          <w:szCs w:val="20"/>
        </w:rPr>
        <w:t>upport and</w:t>
      </w:r>
      <w:r w:rsidRPr="00A561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A56103">
        <w:rPr>
          <w:rFonts w:ascii="Times New Roman" w:hAnsi="Times New Roman" w:cs="Times New Roman"/>
          <w:sz w:val="20"/>
          <w:szCs w:val="20"/>
        </w:rPr>
        <w:t xml:space="preserve">verage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V</w:t>
      </w:r>
      <w:r w:rsidRPr="00A56103">
        <w:rPr>
          <w:rFonts w:ascii="Times New Roman" w:hAnsi="Times New Roman" w:cs="Times New Roman"/>
          <w:sz w:val="20"/>
          <w:szCs w:val="20"/>
        </w:rPr>
        <w:t>olume</w:t>
      </w:r>
      <w:r w:rsidRPr="00A561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A56103">
        <w:rPr>
          <w:rFonts w:ascii="Times New Roman" w:hAnsi="Times New Roman" w:cs="Times New Roman"/>
          <w:sz w:val="20"/>
          <w:szCs w:val="20"/>
        </w:rPr>
        <w:t xml:space="preserve">ssured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P</w:t>
      </w:r>
      <w:r w:rsidRPr="00A56103">
        <w:rPr>
          <w:rFonts w:ascii="Times New Roman" w:hAnsi="Times New Roman" w:cs="Times New Roman"/>
          <w:sz w:val="20"/>
          <w:szCs w:val="20"/>
        </w:rPr>
        <w:t>ressure</w:t>
      </w:r>
      <w:r w:rsidRPr="00A561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6103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A56103">
        <w:rPr>
          <w:rFonts w:ascii="Times New Roman" w:hAnsi="Times New Roman" w:cs="Times New Roman"/>
          <w:sz w:val="20"/>
          <w:szCs w:val="20"/>
        </w:rPr>
        <w:t xml:space="preserve">upport, relatively new modes of </w:t>
      </w:r>
      <w:r w:rsidR="0073269E" w:rsidRPr="00A56103">
        <w:rPr>
          <w:rFonts w:ascii="Times New Roman" w:hAnsi="Times New Roman" w:cs="Times New Roman"/>
          <w:sz w:val="20"/>
          <w:szCs w:val="20"/>
        </w:rPr>
        <w:t xml:space="preserve">PAP </w:t>
      </w:r>
      <w:r w:rsidRPr="00A56103">
        <w:rPr>
          <w:rFonts w:ascii="Times New Roman" w:hAnsi="Times New Roman" w:cs="Times New Roman"/>
          <w:sz w:val="20"/>
          <w:szCs w:val="20"/>
        </w:rPr>
        <w:t xml:space="preserve">used for advanced COPD and mixed sleep disordered breathing.  Settings vary and are determined per sleep study results. </w:t>
      </w:r>
    </w:p>
    <w:p w14:paraId="4FAE6B0C" w14:textId="77777777" w:rsidR="007A32B8" w:rsidRPr="00A56103" w:rsidRDefault="007A32B8">
      <w:pPr>
        <w:rPr>
          <w:rFonts w:ascii="Times New Roman" w:hAnsi="Times New Roman" w:cs="Times New Roman"/>
          <w:sz w:val="20"/>
          <w:szCs w:val="20"/>
        </w:rPr>
      </w:pPr>
    </w:p>
    <w:p w14:paraId="714D898B" w14:textId="77777777" w:rsidR="007A32B8" w:rsidRPr="00A56103" w:rsidRDefault="007D7B63" w:rsidP="007D5DCF">
      <w:pPr>
        <w:spacing w:line="331" w:lineRule="auto"/>
        <w:rPr>
          <w:rFonts w:ascii="Times New Roman" w:hAnsi="Times New Roman" w:cs="Times New Roman"/>
          <w:b/>
          <w:sz w:val="20"/>
          <w:szCs w:val="20"/>
        </w:rPr>
      </w:pPr>
      <w:r w:rsidRPr="00A56103">
        <w:rPr>
          <w:rFonts w:ascii="Times New Roman" w:hAnsi="Times New Roman" w:cs="Times New Roman"/>
          <w:b/>
          <w:sz w:val="20"/>
          <w:szCs w:val="20"/>
        </w:rPr>
        <w:t>NOTES:</w:t>
      </w:r>
    </w:p>
    <w:p w14:paraId="46A27FB3" w14:textId="77777777" w:rsidR="005D5E6F" w:rsidRPr="00A56103" w:rsidRDefault="005D5E6F" w:rsidP="005D5E6F">
      <w:pPr>
        <w:spacing w:line="331" w:lineRule="auto"/>
        <w:rPr>
          <w:rFonts w:ascii="Times New Roman" w:hAnsi="Times New Roman" w:cs="Times New Roman"/>
          <w:sz w:val="20"/>
          <w:szCs w:val="20"/>
        </w:rPr>
      </w:pPr>
      <w:r w:rsidRPr="00A56103">
        <w:rPr>
          <w:rFonts w:ascii="Times New Roman" w:hAnsi="Times New Roman" w:cs="Times New Roman"/>
          <w:sz w:val="20"/>
          <w:szCs w:val="20"/>
        </w:rPr>
        <w:t>Initiation and titration of acute NIV requires</w:t>
      </w:r>
      <w:r w:rsidR="00D4708D">
        <w:rPr>
          <w:rFonts w:ascii="Times New Roman" w:hAnsi="Times New Roman" w:cs="Times New Roman"/>
          <w:sz w:val="20"/>
          <w:szCs w:val="20"/>
        </w:rPr>
        <w:t xml:space="preserve"> the following:</w:t>
      </w:r>
    </w:p>
    <w:p w14:paraId="6309C693" w14:textId="77777777" w:rsidR="005D5E6F" w:rsidRPr="00A56103" w:rsidRDefault="00A56103" w:rsidP="007D5DCF">
      <w:pPr>
        <w:spacing w:line="331" w:lineRule="auto"/>
        <w:rPr>
          <w:rFonts w:ascii="Times New Roman" w:hAnsi="Times New Roman" w:cs="Times New Roman"/>
          <w:sz w:val="20"/>
          <w:szCs w:val="20"/>
        </w:rPr>
      </w:pPr>
      <w:r w:rsidRPr="00A56103">
        <w:rPr>
          <w:rFonts w:ascii="Times New Roman" w:hAnsi="Times New Roman" w:cs="Times New Roman"/>
          <w:sz w:val="20"/>
          <w:szCs w:val="20"/>
        </w:rPr>
        <w:tab/>
      </w:r>
      <w:r w:rsidR="00D4708D">
        <w:rPr>
          <w:rFonts w:ascii="Times New Roman" w:hAnsi="Times New Roman" w:cs="Times New Roman"/>
          <w:sz w:val="20"/>
          <w:szCs w:val="20"/>
        </w:rPr>
        <w:sym w:font="Wingdings 3" w:char="F0E2"/>
      </w:r>
      <w:r w:rsidR="000129A0">
        <w:rPr>
          <w:rFonts w:ascii="Times New Roman" w:hAnsi="Times New Roman" w:cs="Times New Roman"/>
          <w:sz w:val="20"/>
          <w:szCs w:val="20"/>
        </w:rPr>
        <w:t>R</w:t>
      </w:r>
      <w:r w:rsidRPr="00A56103">
        <w:rPr>
          <w:rFonts w:ascii="Times New Roman" w:hAnsi="Times New Roman" w:cs="Times New Roman"/>
          <w:sz w:val="20"/>
          <w:szCs w:val="20"/>
        </w:rPr>
        <w:t xml:space="preserve">equires at least </w:t>
      </w:r>
      <w:proofErr w:type="spellStart"/>
      <w:r w:rsidRPr="00A56103">
        <w:rPr>
          <w:rFonts w:ascii="Times New Roman" w:hAnsi="Times New Roman" w:cs="Times New Roman"/>
          <w:sz w:val="20"/>
          <w:szCs w:val="20"/>
        </w:rPr>
        <w:t>Intercare</w:t>
      </w:r>
      <w:proofErr w:type="spellEnd"/>
      <w:r w:rsidRPr="00A56103">
        <w:rPr>
          <w:rFonts w:ascii="Times New Roman" w:hAnsi="Times New Roman" w:cs="Times New Roman"/>
          <w:sz w:val="20"/>
          <w:szCs w:val="20"/>
        </w:rPr>
        <w:t xml:space="preserve"> (Intermediate) </w:t>
      </w:r>
      <w:r w:rsidR="0026108E">
        <w:rPr>
          <w:rFonts w:ascii="Times New Roman" w:hAnsi="Times New Roman" w:cs="Times New Roman"/>
          <w:sz w:val="20"/>
          <w:szCs w:val="20"/>
        </w:rPr>
        <w:t xml:space="preserve">or Intensive Care (ICU) </w:t>
      </w:r>
      <w:r w:rsidRPr="00A56103">
        <w:rPr>
          <w:rFonts w:ascii="Times New Roman" w:hAnsi="Times New Roman" w:cs="Times New Roman"/>
          <w:sz w:val="20"/>
          <w:szCs w:val="20"/>
        </w:rPr>
        <w:t>patient placement</w:t>
      </w:r>
    </w:p>
    <w:p w14:paraId="0913D95C" w14:textId="77777777" w:rsidR="00A56103" w:rsidRDefault="00A56103" w:rsidP="007D5DCF">
      <w:pPr>
        <w:spacing w:line="331" w:lineRule="auto"/>
        <w:rPr>
          <w:rFonts w:ascii="Times New Roman" w:hAnsi="Times New Roman" w:cs="Times New Roman"/>
          <w:sz w:val="20"/>
          <w:szCs w:val="20"/>
        </w:rPr>
      </w:pPr>
      <w:r w:rsidRPr="00A56103">
        <w:rPr>
          <w:rFonts w:ascii="Times New Roman" w:hAnsi="Times New Roman" w:cs="Times New Roman"/>
          <w:sz w:val="20"/>
          <w:szCs w:val="20"/>
        </w:rPr>
        <w:tab/>
      </w:r>
      <w:r w:rsidR="00D4708D">
        <w:rPr>
          <w:rFonts w:ascii="Times New Roman" w:hAnsi="Times New Roman" w:cs="Times New Roman"/>
          <w:sz w:val="20"/>
          <w:szCs w:val="20"/>
        </w:rPr>
        <w:sym w:font="Wingdings 3" w:char="F0E2"/>
      </w:r>
      <w:r w:rsidRPr="00A56103">
        <w:rPr>
          <w:rFonts w:ascii="Times New Roman" w:hAnsi="Times New Roman" w:cs="Times New Roman"/>
          <w:sz w:val="20"/>
          <w:szCs w:val="20"/>
        </w:rPr>
        <w:t xml:space="preserve">A pulmonary consult should be obtained when Acute NIV is required for &gt; </w:t>
      </w:r>
      <w:r w:rsidR="00AC6FDA">
        <w:rPr>
          <w:rFonts w:ascii="Times New Roman" w:hAnsi="Times New Roman" w:cs="Times New Roman"/>
          <w:sz w:val="20"/>
          <w:szCs w:val="20"/>
        </w:rPr>
        <w:t>24 hours</w:t>
      </w:r>
    </w:p>
    <w:p w14:paraId="59865DBC" w14:textId="77777777" w:rsidR="00A56103" w:rsidRDefault="00A56103" w:rsidP="00A56103">
      <w:pPr>
        <w:spacing w:line="331" w:lineRule="auto"/>
        <w:rPr>
          <w:rFonts w:ascii="Times New Roman" w:hAnsi="Times New Roman" w:cs="Times New Roman"/>
          <w:sz w:val="20"/>
          <w:szCs w:val="20"/>
        </w:rPr>
      </w:pPr>
      <w:r w:rsidRPr="00A56103">
        <w:rPr>
          <w:rFonts w:ascii="Times New Roman" w:hAnsi="Times New Roman" w:cs="Times New Roman"/>
          <w:sz w:val="20"/>
          <w:szCs w:val="20"/>
        </w:rPr>
        <w:tab/>
      </w:r>
      <w:r w:rsidR="00D4708D">
        <w:rPr>
          <w:rFonts w:ascii="Times New Roman" w:hAnsi="Times New Roman" w:cs="Times New Roman"/>
          <w:sz w:val="20"/>
          <w:szCs w:val="20"/>
        </w:rPr>
        <w:sym w:font="Wingdings 3" w:char="F0E2"/>
      </w:r>
      <w:r w:rsidRPr="00A56103">
        <w:rPr>
          <w:rFonts w:ascii="Times New Roman" w:hAnsi="Times New Roman" w:cs="Times New Roman"/>
          <w:sz w:val="20"/>
          <w:szCs w:val="20"/>
        </w:rPr>
        <w:t>RRT Resource RNs should be noti</w:t>
      </w:r>
      <w:r w:rsidR="00AC6FDA">
        <w:rPr>
          <w:rFonts w:ascii="Times New Roman" w:hAnsi="Times New Roman" w:cs="Times New Roman"/>
          <w:sz w:val="20"/>
          <w:szCs w:val="20"/>
        </w:rPr>
        <w:t>fied of Acute NIV patient need.</w:t>
      </w:r>
    </w:p>
    <w:p w14:paraId="12C6E1CC" w14:textId="77777777" w:rsidR="00A56103" w:rsidRDefault="00A56103" w:rsidP="00A56103">
      <w:pPr>
        <w:spacing w:line="331" w:lineRule="auto"/>
        <w:rPr>
          <w:rFonts w:ascii="Times New Roman" w:hAnsi="Times New Roman" w:cs="Times New Roman"/>
          <w:sz w:val="20"/>
          <w:szCs w:val="20"/>
        </w:rPr>
      </w:pPr>
      <w:r w:rsidRPr="00A56103">
        <w:rPr>
          <w:rFonts w:ascii="Times New Roman" w:hAnsi="Times New Roman" w:cs="Times New Roman"/>
          <w:sz w:val="20"/>
          <w:szCs w:val="20"/>
        </w:rPr>
        <w:tab/>
      </w:r>
      <w:r w:rsidR="00D4708D">
        <w:rPr>
          <w:rFonts w:ascii="Times New Roman" w:hAnsi="Times New Roman" w:cs="Times New Roman"/>
          <w:sz w:val="20"/>
          <w:szCs w:val="20"/>
        </w:rPr>
        <w:sym w:font="Wingdings 3" w:char="F0E2"/>
      </w:r>
      <w:r w:rsidRPr="00A56103">
        <w:rPr>
          <w:rFonts w:ascii="Times New Roman" w:hAnsi="Times New Roman" w:cs="Times New Roman"/>
          <w:sz w:val="20"/>
          <w:szCs w:val="20"/>
        </w:rPr>
        <w:t>Be aware if patient is a current user of nocturnal NIV and baseline settings should be obtained.</w:t>
      </w:r>
    </w:p>
    <w:p w14:paraId="72D1032F" w14:textId="77777777" w:rsidR="00A56103" w:rsidRPr="00A56103" w:rsidRDefault="00A56103" w:rsidP="00A56103">
      <w:pPr>
        <w:spacing w:line="331" w:lineRule="auto"/>
        <w:rPr>
          <w:rFonts w:ascii="Times New Roman" w:hAnsi="Times New Roman" w:cs="Times New Roman"/>
          <w:sz w:val="20"/>
          <w:szCs w:val="20"/>
        </w:rPr>
      </w:pPr>
      <w:r w:rsidRPr="00A56103">
        <w:rPr>
          <w:rFonts w:ascii="Times New Roman" w:hAnsi="Times New Roman" w:cs="Times New Roman"/>
          <w:sz w:val="20"/>
          <w:szCs w:val="20"/>
        </w:rPr>
        <w:tab/>
      </w:r>
      <w:r w:rsidR="00D4708D">
        <w:rPr>
          <w:rFonts w:ascii="Times New Roman" w:hAnsi="Times New Roman" w:cs="Times New Roman"/>
          <w:sz w:val="20"/>
          <w:szCs w:val="20"/>
        </w:rPr>
        <w:sym w:font="Wingdings 3" w:char="F0E2"/>
      </w:r>
      <w:r w:rsidRPr="00A56103">
        <w:rPr>
          <w:rFonts w:ascii="Times New Roman" w:hAnsi="Times New Roman" w:cs="Times New Roman"/>
          <w:sz w:val="20"/>
          <w:szCs w:val="20"/>
        </w:rPr>
        <w:t>Acute NIV is a life saving measure, goals of care should be addressed.</w:t>
      </w:r>
    </w:p>
    <w:p w14:paraId="57740521" w14:textId="77777777" w:rsidR="007D7B63" w:rsidRPr="00A56103" w:rsidRDefault="00D4708D" w:rsidP="007D5DCF">
      <w:pPr>
        <w:spacing w:line="33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 3" w:char="F0E2"/>
      </w:r>
      <w:r w:rsidR="007D7B63" w:rsidRPr="00A56103">
        <w:rPr>
          <w:rFonts w:ascii="Times New Roman" w:hAnsi="Times New Roman" w:cs="Times New Roman"/>
          <w:sz w:val="20"/>
          <w:szCs w:val="20"/>
        </w:rPr>
        <w:t>We do not advise use of NIV as a bridge therapy for end of life patients.</w:t>
      </w:r>
    </w:p>
    <w:p w14:paraId="18F5A1ED" w14:textId="77777777" w:rsidR="005D5E6F" w:rsidRPr="00A56103" w:rsidRDefault="005D5E6F" w:rsidP="007D5DCF">
      <w:pPr>
        <w:spacing w:line="331" w:lineRule="auto"/>
        <w:rPr>
          <w:rFonts w:ascii="Times New Roman" w:hAnsi="Times New Roman" w:cs="Times New Roman"/>
          <w:sz w:val="20"/>
          <w:szCs w:val="20"/>
        </w:rPr>
      </w:pPr>
    </w:p>
    <w:p w14:paraId="2251B9E5" w14:textId="77777777" w:rsidR="007A32B8" w:rsidRPr="00A56103" w:rsidRDefault="007A32B8">
      <w:pPr>
        <w:rPr>
          <w:rFonts w:ascii="Times New Roman" w:hAnsi="Times New Roman" w:cs="Times New Roman"/>
          <w:sz w:val="20"/>
          <w:szCs w:val="20"/>
        </w:rPr>
      </w:pPr>
    </w:p>
    <w:p w14:paraId="345553E5" w14:textId="77777777" w:rsidR="0026108E" w:rsidRPr="00962C8E" w:rsidRDefault="0026108E" w:rsidP="0026108E">
      <w:pPr>
        <w:rPr>
          <w:rFonts w:ascii="Times New Roman" w:eastAsia="Times New Roman" w:hAnsi="Times New Roman" w:cs="Times New Roman"/>
          <w:sz w:val="10"/>
          <w:szCs w:val="10"/>
        </w:rPr>
      </w:pPr>
      <w:r w:rsidRPr="00962C8E">
        <w:rPr>
          <w:rFonts w:ascii="Times New Roman" w:eastAsia="Times New Roman" w:hAnsi="Times New Roman" w:cs="Times New Roman"/>
          <w:sz w:val="10"/>
          <w:szCs w:val="10"/>
        </w:rPr>
        <w:t xml:space="preserve">References:  </w:t>
      </w:r>
    </w:p>
    <w:p w14:paraId="48803987" w14:textId="77777777" w:rsidR="0026108E" w:rsidRPr="00962C8E" w:rsidRDefault="0026108E" w:rsidP="0026108E">
      <w:pPr>
        <w:rPr>
          <w:rFonts w:ascii="Times New Roman" w:eastAsia="Times New Roman" w:hAnsi="Times New Roman" w:cs="Times New Roman"/>
          <w:sz w:val="10"/>
          <w:szCs w:val="10"/>
        </w:rPr>
      </w:pPr>
      <w:r w:rsidRPr="00962C8E">
        <w:rPr>
          <w:rFonts w:ascii="Times New Roman" w:eastAsia="Times New Roman" w:hAnsi="Times New Roman" w:cs="Times New Roman"/>
          <w:sz w:val="10"/>
          <w:szCs w:val="10"/>
        </w:rPr>
        <w:t>CO 02.640 Non-Invasive Ventilation Positive Airway Pressure Therapy</w:t>
      </w:r>
    </w:p>
    <w:p w14:paraId="7A2BD8DD" w14:textId="77777777" w:rsidR="0026108E" w:rsidRPr="00962C8E" w:rsidRDefault="0026108E" w:rsidP="0026108E">
      <w:pPr>
        <w:rPr>
          <w:rFonts w:ascii="Times New Roman" w:eastAsia="Times New Roman" w:hAnsi="Times New Roman" w:cs="Times New Roman"/>
          <w:sz w:val="10"/>
          <w:szCs w:val="10"/>
        </w:rPr>
      </w:pPr>
      <w:r w:rsidRPr="00962C8E">
        <w:rPr>
          <w:rFonts w:ascii="Times New Roman" w:eastAsia="Times New Roman" w:hAnsi="Times New Roman" w:cs="Times New Roman"/>
          <w:sz w:val="10"/>
          <w:szCs w:val="10"/>
        </w:rPr>
        <w:t>Non-Invasive Positive Pressure Ventilation Protocol/Revision of Existing policy August 2016 Non-Invasive Positive Pressure Ventilation Protocol/Revision of Existing policy September 2016</w:t>
      </w:r>
    </w:p>
    <w:p w14:paraId="7F2B9AE8" w14:textId="77777777" w:rsidR="007A32B8" w:rsidRPr="00A56103" w:rsidRDefault="007A32B8">
      <w:pPr>
        <w:rPr>
          <w:rFonts w:ascii="Times New Roman" w:hAnsi="Times New Roman" w:cs="Times New Roman"/>
        </w:rPr>
      </w:pPr>
    </w:p>
    <w:sectPr w:rsidR="007A32B8" w:rsidRPr="00A56103" w:rsidSect="007D5DCF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B8"/>
    <w:rsid w:val="0000303D"/>
    <w:rsid w:val="000129A0"/>
    <w:rsid w:val="000276C0"/>
    <w:rsid w:val="000819AC"/>
    <w:rsid w:val="000D7C1F"/>
    <w:rsid w:val="000E179B"/>
    <w:rsid w:val="00191738"/>
    <w:rsid w:val="0026108E"/>
    <w:rsid w:val="002768D6"/>
    <w:rsid w:val="002B54A3"/>
    <w:rsid w:val="002F0EFE"/>
    <w:rsid w:val="002F5B67"/>
    <w:rsid w:val="00303867"/>
    <w:rsid w:val="00343D0B"/>
    <w:rsid w:val="00356681"/>
    <w:rsid w:val="003C4C20"/>
    <w:rsid w:val="00405D7B"/>
    <w:rsid w:val="00447AD8"/>
    <w:rsid w:val="00501B22"/>
    <w:rsid w:val="005812BC"/>
    <w:rsid w:val="005D5E6F"/>
    <w:rsid w:val="006E3D68"/>
    <w:rsid w:val="0073269E"/>
    <w:rsid w:val="0077576A"/>
    <w:rsid w:val="007A32B8"/>
    <w:rsid w:val="007C70DD"/>
    <w:rsid w:val="007D5DCF"/>
    <w:rsid w:val="007D7B63"/>
    <w:rsid w:val="008B5151"/>
    <w:rsid w:val="00962C8E"/>
    <w:rsid w:val="009E29E9"/>
    <w:rsid w:val="00A56103"/>
    <w:rsid w:val="00AA6F00"/>
    <w:rsid w:val="00AC6FDA"/>
    <w:rsid w:val="00B54B7B"/>
    <w:rsid w:val="00B661D1"/>
    <w:rsid w:val="00C400EA"/>
    <w:rsid w:val="00C43A20"/>
    <w:rsid w:val="00D4708D"/>
    <w:rsid w:val="00D93C6B"/>
    <w:rsid w:val="00DB10D3"/>
    <w:rsid w:val="00D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12E0"/>
  <w15:docId w15:val="{90A79F9B-2C6E-424F-9857-58A6B9D7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GN091091</dc:creator>
  <cp:lastModifiedBy>karen riska</cp:lastModifiedBy>
  <cp:revision>2</cp:revision>
  <cp:lastPrinted>2019-09-13T13:55:00Z</cp:lastPrinted>
  <dcterms:created xsi:type="dcterms:W3CDTF">2021-05-12T13:24:00Z</dcterms:created>
  <dcterms:modified xsi:type="dcterms:W3CDTF">2021-05-12T13:24:00Z</dcterms:modified>
</cp:coreProperties>
</file>